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ПРАВИТЕЛЬСТВО РОССИЙСКОЙ ФЕДЕРАЦИИ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11 мая 2023 г. N 736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ПРАВИЛ</w:t>
      </w:r>
    </w:p>
    <w:p>
      <w:pPr>
        <w:pStyle w:val="6"/>
        <w:jc w:val="center"/>
      </w:pPr>
      <w:r>
        <w:rPr>
          <w:sz w:val="20"/>
        </w:rPr>
        <w:t>ПРЕДОСТАВЛЕНИЯ МЕДИЦИНСКИМИ ОРГАНИЗАЦИЯМИ ПЛАТНЫХ</w:t>
      </w:r>
    </w:p>
    <w:p>
      <w:pPr>
        <w:pStyle w:val="6"/>
        <w:jc w:val="center"/>
      </w:pPr>
      <w:r>
        <w:rPr>
          <w:sz w:val="20"/>
        </w:rPr>
        <w:t>МЕДИЦИНСКИХ УСЛУГ, ВНЕСЕНИИ ИЗМЕНЕНИЙ В НЕКОТОРЫЕ АКТЫ</w:t>
      </w:r>
    </w:p>
    <w:p>
      <w:pPr>
        <w:pStyle w:val="6"/>
        <w:jc w:val="center"/>
      </w:pPr>
      <w:r>
        <w:rPr>
          <w:sz w:val="20"/>
        </w:rPr>
        <w:t>ПРАВИТЕЛЬСТВА РОССИЙСКОЙ ФЕДЕРАЦИИ И ПРИЗНАНИИ УТРАТИВШИМ</w:t>
      </w:r>
    </w:p>
    <w:p>
      <w:pPr>
        <w:pStyle w:val="6"/>
        <w:jc w:val="center"/>
      </w:pPr>
      <w:r>
        <w:rPr>
          <w:sz w:val="20"/>
        </w:rPr>
        <w:t>СИЛУ ПОСТАНОВЛЕНИЯ ПРАВИТЕЛЬСТВА РОССИЙСКОЙ ФЕДЕРАЦИИ</w:t>
      </w:r>
    </w:p>
    <w:p>
      <w:pPr>
        <w:pStyle w:val="6"/>
        <w:jc w:val="center"/>
      </w:pPr>
      <w:r>
        <w:rPr>
          <w:sz w:val="20"/>
        </w:rPr>
        <w:t>ОТ 4 ОКТЯБРЯ 2012 Г. N 1006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</w:t>
      </w:r>
      <w:r>
        <w:fldChar w:fldCharType="begin"/>
      </w:r>
      <w:r>
        <w:instrText xml:space="preserve"> HYPERLINK "https://login.consultant.ru/link/?req=doc&amp;base=LAW&amp;n=436343&amp;dst=100892" \o "Федеральный закон от 21.11.2011 N 323-ФЗ (ред. от 24.07.2023) "Об основах охраны здоровья граждан в Российской Федерации" (с изм. и доп., вступ. в силу с 01.09.2023)
{КонсультантПлюс}" \h </w:instrText>
      </w:r>
      <w:r>
        <w:fldChar w:fldCharType="separate"/>
      </w:r>
      <w:r>
        <w:rPr>
          <w:color w:val="0000FF"/>
          <w:sz w:val="20"/>
        </w:rPr>
        <w:t>частью 7 статьи 84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r>
        <w:fldChar w:fldCharType="begin"/>
      </w:r>
      <w:r>
        <w:instrText xml:space="preserve"> HYPERLINK "https://login.consultant.ru/link/?req=doc&amp;base=LAW&amp;n=454123&amp;dst=63"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статьей 39.1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 Утвердить прилагаемые: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 HYPERLINK \l "P33" \o "ПРАВИЛА" \h </w:instrText>
      </w:r>
      <w:r>
        <w:fldChar w:fldCharType="separate"/>
      </w:r>
      <w:r>
        <w:rPr>
          <w:color w:val="0000FF"/>
          <w:sz w:val="20"/>
        </w:rPr>
        <w:t>Правила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4"/>
        <w:spacing w:before="200"/>
        <w:ind w:firstLine="540"/>
        <w:jc w:val="both"/>
      </w:pPr>
      <w:r>
        <w:fldChar w:fldCharType="begin"/>
      </w:r>
      <w:r>
        <w:instrText xml:space="preserve"> HYPERLINK \l "P213" \o "ИЗМЕНЕНИЯ," \h </w:instrText>
      </w:r>
      <w:r>
        <w:fldChar w:fldCharType="separate"/>
      </w:r>
      <w:r>
        <w:rPr>
          <w:color w:val="0000FF"/>
          <w:sz w:val="20"/>
        </w:rPr>
        <w:t>изменения</w:t>
      </w:r>
      <w:r>
        <w:rPr>
          <w:color w:val="0000FF"/>
          <w:sz w:val="20"/>
        </w:rPr>
        <w:fldChar w:fldCharType="end"/>
      </w:r>
      <w:r>
        <w:rPr>
          <w:sz w:val="20"/>
        </w:rPr>
        <w:t>, которые вносятся в акты Правительства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 Признать утратившим силу </w:t>
      </w:r>
      <w:r>
        <w:fldChar w:fldCharType="begin"/>
      </w:r>
      <w:r>
        <w:instrText xml:space="preserve"> HYPERLINK "https://login.consultant.ru/link/?req=doc&amp;base=LAW&amp;n=136209" \o "Постановление Правительства РФ от 04.10.2012 N 1006 "Об утверждении Правил предоставления медицинскими организациями платных медицинских услуг"
------------ Утратил силу или отменен
{КонсультантПлюс}" \h 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Настоящее постановление вступает в силу с 1 сентября 2023 г. и действует до 1 сентября 2026 г.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Председатель Правительства</w:t>
      </w:r>
    </w:p>
    <w:p>
      <w:pPr>
        <w:pStyle w:val="4"/>
        <w:jc w:val="right"/>
      </w:pPr>
      <w:r>
        <w:rPr>
          <w:sz w:val="20"/>
        </w:rPr>
        <w:t>Российской Федерации</w:t>
      </w:r>
    </w:p>
    <w:p>
      <w:pPr>
        <w:pStyle w:val="4"/>
        <w:jc w:val="right"/>
      </w:pPr>
      <w:r>
        <w:rPr>
          <w:sz w:val="20"/>
        </w:rPr>
        <w:t>М.МИШУСТИН</w:t>
      </w: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  <w:outlineLvl w:val="0"/>
      </w:pPr>
      <w:r>
        <w:rPr>
          <w:sz w:val="20"/>
        </w:rPr>
        <w:t>Утверждены</w:t>
      </w:r>
    </w:p>
    <w:p>
      <w:pPr>
        <w:pStyle w:val="4"/>
        <w:jc w:val="right"/>
      </w:pPr>
      <w:r>
        <w:rPr>
          <w:sz w:val="20"/>
        </w:rPr>
        <w:t>постановлением Правительства</w:t>
      </w:r>
    </w:p>
    <w:p>
      <w:pPr>
        <w:pStyle w:val="4"/>
        <w:jc w:val="right"/>
      </w:pPr>
      <w:r>
        <w:rPr>
          <w:sz w:val="20"/>
        </w:rPr>
        <w:t>Российской Федерации</w:t>
      </w:r>
    </w:p>
    <w:p>
      <w:pPr>
        <w:pStyle w:val="4"/>
        <w:jc w:val="right"/>
      </w:pPr>
      <w:r>
        <w:rPr>
          <w:sz w:val="20"/>
        </w:rPr>
        <w:t>от 11 мая 2023 г. N 736</w:t>
      </w:r>
    </w:p>
    <w:p>
      <w:pPr>
        <w:pStyle w:val="4"/>
        <w:jc w:val="right"/>
      </w:pPr>
    </w:p>
    <w:p>
      <w:pPr>
        <w:pStyle w:val="6"/>
        <w:jc w:val="center"/>
      </w:pPr>
      <w:bookmarkStart w:id="0" w:name="P33"/>
      <w:bookmarkEnd w:id="0"/>
      <w:r>
        <w:rPr>
          <w:sz w:val="20"/>
        </w:rPr>
        <w:t>ПРАВИЛА</w:t>
      </w:r>
    </w:p>
    <w:p>
      <w:pPr>
        <w:pStyle w:val="6"/>
        <w:jc w:val="center"/>
      </w:pPr>
      <w:r>
        <w:rPr>
          <w:sz w:val="20"/>
        </w:rPr>
        <w:t>ПРЕДОСТАВЛЕНИЯ МЕДИЦИНСКИМИ ОРГАНИЗАЦИЯМИ ПЛАТНЫХ</w:t>
      </w:r>
    </w:p>
    <w:p>
      <w:pPr>
        <w:pStyle w:val="6"/>
        <w:jc w:val="center"/>
      </w:pPr>
      <w:r>
        <w:rPr>
          <w:sz w:val="20"/>
        </w:rPr>
        <w:t>МЕДИЦИНСКИХ УСЛУГ</w:t>
      </w:r>
    </w:p>
    <w:p>
      <w:pPr>
        <w:pStyle w:val="4"/>
        <w:jc w:val="center"/>
      </w:pPr>
    </w:p>
    <w:p>
      <w:pPr>
        <w:pStyle w:val="6"/>
        <w:jc w:val="center"/>
        <w:outlineLvl w:val="1"/>
      </w:pPr>
      <w:r>
        <w:rPr>
          <w:sz w:val="20"/>
        </w:rPr>
        <w:t>I. Общие положения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Для целей настоящих Правил используются следующие основные понятия: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r>
        <w:fldChar w:fldCharType="begin"/>
      </w:r>
      <w:r>
        <w:instrText xml:space="preserve"> HYPERLINK "https://login.consultant.ru/link/?req=doc&amp;base=LAW&amp;n=436343" \o "Федеральный закон от 21.11.2011 N 323-ФЗ (ред. от 24.07.2023) "Об основах охраны здоровья граждан в Российской Федерации" (с изм. и доп., вступ. в силу с 01.09.2023)
{КонсультантПлюс}" \h </w:instrText>
      </w:r>
      <w:r>
        <w:fldChar w:fldCharType="separate"/>
      </w:r>
      <w:r>
        <w:rPr>
          <w:color w:val="0000FF"/>
          <w:sz w:val="20"/>
        </w:rPr>
        <w:t>закона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r>
        <w:fldChar w:fldCharType="begin"/>
      </w:r>
      <w:r>
        <w:instrText xml:space="preserve"> HYPERLINK "https://login.consultant.ru/link/?req=doc&amp;base=LAW&amp;n=454123&amp;dst=100008"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r>
        <w:fldChar w:fldCharType="begin"/>
      </w:r>
      <w:r>
        <w:instrText xml:space="preserve"> HYPERLINK "https://login.consultant.ru/link/?req=doc&amp;base=LAW&amp;n=436343&amp;dst=426" \o "Федеральный закон от 21.11.2011 N 323-ФЗ (ред. от 24.07.2023) "Об основах охраны здоровья граждан в Российской Федерации" (с изм. и доп., вступ. в силу с 01.09.2023)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II. Условия предоставления платных медицинских услуг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r>
        <w:fldChar w:fldCharType="begin"/>
      </w:r>
      <w:r>
        <w:instrText xml:space="preserve"> HYPERLINK "https://login.consultant.ru/link/?req=doc&amp;base=LAW&amp;n=141711&amp;dst=100068" \o "Справочная информация: "Стандарты и порядки оказания медицинской помощи, клинические рекомендации" (Материал подготовлен специалистами КонсультантПлюс)
{КонсультантПлюс}" \h </w:instrText>
      </w:r>
      <w:r>
        <w:fldChar w:fldCharType="separate"/>
      </w:r>
      <w:r>
        <w:rPr>
          <w:color w:val="0000FF"/>
          <w:sz w:val="20"/>
        </w:rPr>
        <w:t>программы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r>
        <w:fldChar w:fldCharType="begin"/>
      </w:r>
      <w:r>
        <w:instrText xml:space="preserve"> HYPERLINK "https://login.consultant.ru/link/?req=doc&amp;base=LAW&amp;n=449392&amp;dst=105018" \o 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
{КонсультантПлюс}" \h 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анонимно, за исключением случаев, предусмотренных законодательством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r>
        <w:fldChar w:fldCharType="begin"/>
      </w:r>
      <w:r>
        <w:instrText xml:space="preserve"> HYPERLINK "https://login.consultant.ru/link/?req=doc&amp;base=LAW&amp;n=436343&amp;dst=100273" \o "Федеральный закон от 21.11.2011 N 323-ФЗ (ред. от 24.07.2023) "Об основах охраны здоровья граждан в Российской Федерации" (с изм. и доп., вступ. в силу с 01.09.2023)
{КонсультантПлюс}" \h </w:instrText>
      </w:r>
      <w:r>
        <w:fldChar w:fldCharType="separate"/>
      </w:r>
      <w:r>
        <w:rPr>
          <w:color w:val="0000FF"/>
          <w:sz w:val="20"/>
        </w:rPr>
        <w:t>статьей 21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10. Медицинская помощь при предоставлении платных медицинских услуг организуется и оказывается: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а) в соответствии с </w:t>
      </w:r>
      <w:r>
        <w:fldChar w:fldCharType="begin"/>
      </w:r>
      <w:r>
        <w:instrText xml:space="preserve"> HYPERLINK "https://login.consultant.ru/link/?req=doc&amp;base=LAW&amp;n=141711&amp;dst=100116" \o "Справочная информация: "Стандарты и порядки оказания медицинской помощи, клинические рекомендации" (Материал подготовлен специалистами КонсультантПлюс)
{КонсультантПлюс}" \h </w:instrText>
      </w:r>
      <w:r>
        <w:fldChar w:fldCharType="separate"/>
      </w:r>
      <w:r>
        <w:rPr>
          <w:color w:val="0000FF"/>
          <w:sz w:val="20"/>
        </w:rPr>
        <w:t>положением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б) в соответствии с </w:t>
      </w:r>
      <w:r>
        <w:fldChar w:fldCharType="begin"/>
      </w:r>
      <w:r>
        <w:instrText xml:space="preserve"> HYPERLINK "https://login.consultant.ru/link/?req=doc&amp;base=LAW&amp;n=141711&amp;dst=100003" \o "Справочная информация: "Стандарты и порядки оказания медицинской помощи, клинические рекомендации" (Материал подготовлен специалистами КонсультантПлюс)
{КонсультантПлюс}" \h </w:instrText>
      </w:r>
      <w:r>
        <w:fldChar w:fldCharType="separate"/>
      </w:r>
      <w:r>
        <w:rPr>
          <w:color w:val="0000FF"/>
          <w:sz w:val="20"/>
        </w:rPr>
        <w:t>порядками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в) на основе </w:t>
      </w:r>
      <w:r>
        <w:fldChar w:fldCharType="begin"/>
      </w:r>
      <w:r>
        <w:instrText xml:space="preserve"> HYPERLINK "https://login.consultant.ru/link/?req=doc&amp;base=LAW&amp;n=141711&amp;dst=100123" \o "Справочная информация: "Стандарты и порядки оказания медицинской помощи, клинические рекомендации" (Материал подготовлен специалистами КонсультантПлюс)
{КонсультантПлюс}" \h </w:instrText>
      </w:r>
      <w:r>
        <w:fldChar w:fldCharType="separate"/>
      </w:r>
      <w:r>
        <w:rPr>
          <w:color w:val="0000FF"/>
          <w:sz w:val="20"/>
        </w:rPr>
        <w:t>клинических рекомендаций</w:t>
      </w:r>
      <w:r>
        <w:rPr>
          <w:color w:val="0000FF"/>
          <w:sz w:val="20"/>
        </w:rPr>
        <w:fldChar w:fldCharType="end"/>
      </w:r>
      <w:r>
        <w:rPr>
          <w:sz w:val="20"/>
        </w:rPr>
        <w:t>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г) с учетом </w:t>
      </w:r>
      <w:r>
        <w:fldChar w:fldCharType="begin"/>
      </w:r>
      <w:r>
        <w:instrText xml:space="preserve"> HYPERLINK "https://login.consultant.ru/link/?req=doc&amp;base=LAW&amp;n=141711&amp;dst=100005" \o "Справочная информация: "Стандарты и порядки оказания медицинской помощи, клинические рекомендации" (Материал подготовлен специалистами КонсультантПлюс)
{КонсультантПлюс}" \h </w:instrText>
      </w:r>
      <w:r>
        <w:fldChar w:fldCharType="separate"/>
      </w:r>
      <w:r>
        <w:rPr>
          <w:color w:val="0000FF"/>
          <w:sz w:val="20"/>
        </w:rPr>
        <w:t>стандартов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>
      <w:pPr>
        <w:pStyle w:val="4"/>
        <w:spacing w:before="200"/>
        <w:ind w:firstLine="540"/>
        <w:jc w:val="both"/>
      </w:pPr>
      <w:bookmarkStart w:id="1" w:name="P70"/>
      <w:bookmarkEnd w:id="1"/>
      <w:r>
        <w:rPr>
          <w:sz w:val="20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III. Информация об исполнителе и предоставляемых им платных</w:t>
      </w:r>
    </w:p>
    <w:p>
      <w:pPr>
        <w:pStyle w:val="6"/>
        <w:jc w:val="center"/>
      </w:pPr>
      <w:r>
        <w:rPr>
          <w:sz w:val="20"/>
        </w:rPr>
        <w:t>медицинских услугах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bookmarkStart w:id="2" w:name="P75"/>
      <w:bookmarkEnd w:id="2"/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r>
        <w:fldChar w:fldCharType="begin"/>
      </w:r>
      <w:r>
        <w:instrText xml:space="preserve"> HYPERLINK "https://login.consultant.ru/link/?req=doc&amp;base=LAW&amp;n=454123&amp;dst=100052"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статьями 8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"https://login.consultant.ru/link/?req=doc&amp;base=LAW&amp;n=454123&amp;dst=100060"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10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13. Исполнитель - юридическое лицо обязан предоставить потребителю и (или) заказчику следующую информацию: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основной государственный регистрационный номер;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фамилия, имя и отчество (при наличии);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адрес (адреса) места жительства и осуществления медицинской деятельности;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адрес своего сайта в сети "Интернет" (при его наличии);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>
      <w:pPr>
        <w:pStyle w:val="4"/>
        <w:spacing w:before="200"/>
        <w:ind w:firstLine="540"/>
        <w:jc w:val="both"/>
      </w:pPr>
      <w:bookmarkStart w:id="3" w:name="P87"/>
      <w:bookmarkEnd w:id="3"/>
      <w:r>
        <w:rPr>
          <w:sz w:val="20"/>
        </w:rPr>
        <w:t xml:space="preserve">16. Исполнителем в соответствии со </w:t>
      </w:r>
      <w:r>
        <w:fldChar w:fldCharType="begin"/>
      </w:r>
      <w:r>
        <w:instrText xml:space="preserve"> HYPERLINK "https://login.consultant.ru/link/?req=doc&amp;base=LAW&amp;n=454123&amp;dst=100477"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статьей 9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r>
        <w:fldChar w:fldCharType="begin"/>
      </w:r>
      <w:r>
        <w:instrText xml:space="preserve"> HYPERLINK \l "P75" \o 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потребителей"." \h </w:instrText>
      </w:r>
      <w:r>
        <w:fldChar w:fldCharType="separate"/>
      </w:r>
      <w:r>
        <w:rPr>
          <w:color w:val="0000FF"/>
          <w:sz w:val="20"/>
        </w:rPr>
        <w:t>пунктами 12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\l "P87" \o "16.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\h </w:instrText>
      </w:r>
      <w:r>
        <w:fldChar w:fldCharType="separate"/>
      </w:r>
      <w:r>
        <w:rPr>
          <w:color w:val="0000FF"/>
          <w:sz w:val="20"/>
        </w:rPr>
        <w:t>16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r>
        <w:fldChar w:fldCharType="begin"/>
      </w:r>
      <w:r>
        <w:instrText xml:space="preserve"> HYPERLINK \l "P70" \o 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\h </w:instrText>
      </w:r>
      <w:r>
        <w:fldChar w:fldCharType="separate"/>
      </w:r>
      <w:r>
        <w:rPr>
          <w:color w:val="0000FF"/>
          <w:sz w:val="20"/>
        </w:rPr>
        <w:t>пунктом 11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настоящих Правил, с указанием цен в рублях;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сроки ожидания предоставления платных медицинских услуг;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е) график работы медицинских работников, участвующих в предоставлении платных медицинских услуг;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ж) образцы договоров;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18. Информация, указанная в </w:t>
      </w:r>
      <w:r>
        <w:fldChar w:fldCharType="begin"/>
      </w:r>
      <w:r>
        <w:instrText xml:space="preserve"> HYPERLINK \l "P75" \o 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потребителей"." \h </w:instrText>
      </w:r>
      <w:r>
        <w:fldChar w:fldCharType="separate"/>
      </w:r>
      <w:r>
        <w:rPr>
          <w:color w:val="0000FF"/>
          <w:sz w:val="20"/>
        </w:rPr>
        <w:t>пунктах 12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 HYPERLINK \l "P87" \o "16.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\h </w:instrText>
      </w:r>
      <w:r>
        <w:fldChar w:fldCharType="separate"/>
      </w:r>
      <w:r>
        <w:rPr>
          <w:color w:val="0000FF"/>
          <w:sz w:val="20"/>
        </w:rPr>
        <w:t>16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другие сведения, относящиеся к предмету договора.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r>
        <w:fldChar w:fldCharType="begin"/>
      </w:r>
      <w:r>
        <w:instrText xml:space="preserve"> HYPERLINK "https://login.consultant.ru/link/?req=doc&amp;base=LAW&amp;n=436343" \o "Федеральный закон от 21.11.2011 N 323-ФЗ (ред. от 24.07.2023) "Об основах охраны здоровья граждан в Российской Федерации" (с изм. и доп., вступ. в силу с 01.09.2023)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r>
        <w:fldChar w:fldCharType="begin"/>
      </w:r>
      <w:r>
        <w:instrText xml:space="preserve"> HYPERLINK "https://login.consultant.ru/link/?req=doc&amp;base=LAW&amp;n=454123"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IV. Порядок заключения договора и оплаты медицинских услуг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22. Договор заключается потребителем и (или) заказчиком с исполнителем в письменной форме.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23. Договор должен содержать следующую информацию: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сведения об исполнителе: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r>
        <w:fldChar w:fldCharType="begin"/>
      </w:r>
      <w:r>
        <w:instrText xml:space="preserve"> HYPERLINK "https://login.consultant.ru/link/?req=doc&amp;base=LAW&amp;n=410138&amp;dst=100084" \o "Постановление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 (вместе с "Положением о лицензировании медицинской деятельности (за исключением указанной деятельности, осуществляем
{КонсультантПлюс}" \h 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данные документа, удостоверяющего личность;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сведения о законном представителе потребителя или лице, заключающем договор от имени потребителя: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фамилия, имя и отчество (при наличии), адрес места жительства и телефон;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данные документа, удостоверяющего личность;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сведения о заказчике (в том числе если заказчик и законный представитель являются одним лицом):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фамилия, имя и отчество (при наличии), адрес места жительства и телефон заказчика - физического лица;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данные документа, удостоверяющего личность заказчика;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данные документа, удостоверяющего личность законного представителя потребителя;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перечень платных медицинских услуг, предоставляемых в соответствии с договором;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е) стоимость платных медицинских услуг, сроки и порядок их оплаты;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ж) условия и сроки ожидания платных медицинских услуг;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з) сведения о лице, заключающем договор от имени исполнителя: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фамилия, имя, отчество (при наличии);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должность;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документ, подтверждающий полномочия указанного лица;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к) ответственность сторон за невыполнение условий договора;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л) порядок изменения и расторжения договора;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н) иные условия, определяемые по соглашению сторон.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r>
        <w:fldChar w:fldCharType="begin"/>
      </w:r>
      <w:r>
        <w:instrText xml:space="preserve"> HYPERLINK "https://login.consultant.ru/link/?req=doc&amp;base=LAW&amp;n=436343&amp;dst=101183" \o "Федеральный закон от 21.11.2011 N 323-ФЗ (ред. от 24.07.2023) "Об основах охраны здоровья граждан в Российской Федерации" (с изм. и доп., вступ. в силу с 01.09.2023)
{КонсультантПлюс}" \h </w:instrText>
      </w:r>
      <w:r>
        <w:fldChar w:fldCharType="separate"/>
      </w:r>
      <w:r>
        <w:rPr>
          <w:color w:val="0000FF"/>
          <w:sz w:val="20"/>
        </w:rPr>
        <w:t>пунктом 10 части 2 статьи 81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копия договора с приложениями и дополнительными соглашениями к нему (в случае заключения);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справка об оплате медицинских услуг по установленной форме;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V. Порядок предоставления платных медицинских услуг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r>
        <w:fldChar w:fldCharType="begin"/>
      </w:r>
      <w:r>
        <w:instrText xml:space="preserve"> HYPERLINK "https://login.consultant.ru/link/?req=doc&amp;base=LAW&amp;n=454123&amp;dst=100185"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главой III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r>
        <w:fldChar w:fldCharType="begin"/>
      </w:r>
      <w:r>
        <w:instrText xml:space="preserve"> HYPERLINK "https://login.consultant.ru/link/?req=doc&amp;base=LAW&amp;n=454123"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VI. Особенности оказания медицинских услуг (выполнения</w:t>
      </w:r>
    </w:p>
    <w:p>
      <w:pPr>
        <w:pStyle w:val="6"/>
        <w:jc w:val="center"/>
      </w:pPr>
      <w:r>
        <w:rPr>
          <w:sz w:val="20"/>
        </w:rPr>
        <w:t>работ) при заключении договора дистанционным способом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>
      <w:pPr>
        <w:pStyle w:val="4"/>
        <w:spacing w:before="200"/>
        <w:ind w:firstLine="540"/>
        <w:jc w:val="both"/>
      </w:pPr>
      <w:bookmarkStart w:id="4" w:name="P178"/>
      <w:bookmarkEnd w:id="4"/>
      <w:r>
        <w:rPr>
          <w:sz w:val="20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основной государственный регистрационный номер исполнителя;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номера телефонов и режим работы исполнителя;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идентификационный номер налогоплательщика;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r>
        <w:fldChar w:fldCharType="begin"/>
      </w:r>
      <w:r>
        <w:instrText xml:space="preserve"> HYPERLINK "https://login.consultant.ru/link/?req=doc&amp;base=LAW&amp;n=454123&amp;dst=100060"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статьей 10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е) способы оплаты услуги (работы);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44. Указанная в </w:t>
      </w:r>
      <w:r>
        <w:fldChar w:fldCharType="begin"/>
      </w:r>
      <w:r>
        <w:instrText xml:space="preserve"> HYPERLINK \l "P178" \o "43. При заключении договора дистанционным способом потребителю должна быть предоставлена возможность ознакомиться со следующей информацией:" \h </w:instrText>
      </w:r>
      <w:r>
        <w:fldChar w:fldCharType="separate"/>
      </w:r>
      <w:r>
        <w:rPr>
          <w:color w:val="0000FF"/>
          <w:sz w:val="20"/>
        </w:rPr>
        <w:t>пункте 43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r>
        <w:fldChar w:fldCharType="begin"/>
      </w:r>
      <w:r>
        <w:instrText xml:space="preserve"> HYPERLINK "https://login.consultant.ru/link/?req=doc&amp;base=LAW&amp;n=454123&amp;dst=97"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статей 16.1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 HYPERLINK "https://login.consultant.ru/link/?req=doc&amp;base=LAW&amp;n=454123&amp;dst=100474"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37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r>
        <w:fldChar w:fldCharType="begin"/>
      </w:r>
      <w:r>
        <w:instrText xml:space="preserve"> HYPERLINK "https://login.consultant.ru/link/?req=doc&amp;base=LAW&amp;n=454123&amp;dst=97"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статей 16.1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 HYPERLINK "https://login.consultant.ru/link/?req=doc&amp;base=LAW&amp;n=454123&amp;dst=100474" \o "Закон РФ от 07.02.1992 N 2300-1 (ред. от 04.08.2023) "О защите прав потребителей"
{КонсультантПлюс}" \h </w:instrText>
      </w:r>
      <w:r>
        <w:fldChar w:fldCharType="separate"/>
      </w:r>
      <w:r>
        <w:rPr>
          <w:color w:val="0000FF"/>
          <w:sz w:val="20"/>
        </w:rPr>
        <w:t>37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VII. Ответственность исполнителя при предоставлении платных</w:t>
      </w:r>
    </w:p>
    <w:p>
      <w:pPr>
        <w:pStyle w:val="6"/>
        <w:jc w:val="center"/>
      </w:pPr>
      <w:r>
        <w:rPr>
          <w:sz w:val="20"/>
        </w:rPr>
        <w:t>медицинских услуг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pStyle w:val="4"/>
        <w:jc w:val="right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bookmarkStart w:id="5" w:name="_GoBack"/>
      <w:bookmarkEnd w:id="5"/>
    </w:p>
    <w:sectPr>
      <w:footerReference r:id="rId3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"/>
        <w:szCs w:val="2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57B67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b/>
      <w:sz w:val="20"/>
      <w:szCs w:val="22"/>
    </w:rPr>
  </w:style>
  <w:style w:type="paragraph" w:customStyle="1" w:styleId="7">
    <w:name w:val="ConsPlusCell"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0"/>
      <w:szCs w:val="22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6"/>
      <w:szCs w:val="22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  <w:style w:type="paragraph" w:customStyle="1" w:styleId="12">
    <w:name w:val="ConsPlusTextList1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  <w:style w:type="paragraph" w:customStyle="1" w:styleId="13">
    <w:name w:val="ConsPlusNormal1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  <w:style w:type="paragraph" w:customStyle="1" w:styleId="14">
    <w:name w:val="ConsPlusNonformat1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15">
    <w:name w:val="ConsPlusTitle1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b/>
      <w:sz w:val="20"/>
      <w:szCs w:val="22"/>
    </w:rPr>
  </w:style>
  <w:style w:type="paragraph" w:customStyle="1" w:styleId="16">
    <w:name w:val="ConsPlusCell1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17">
    <w:name w:val="ConsPlusDocList1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18">
    <w:name w:val="ConsPlusTitlePage1"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0"/>
      <w:szCs w:val="22"/>
    </w:rPr>
  </w:style>
  <w:style w:type="paragraph" w:customStyle="1" w:styleId="19">
    <w:name w:val="ConsPlusJurTerm1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6"/>
      <w:szCs w:val="22"/>
    </w:rPr>
  </w:style>
  <w:style w:type="paragraph" w:customStyle="1" w:styleId="20">
    <w:name w:val="ConsPlusTextList2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  <w:style w:type="paragraph" w:customStyle="1" w:styleId="21">
    <w:name w:val="ConsPlusTextList3"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КонсультантПлюс Версия 4023.00.50</Company>
  <TotalTime>6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2023-11-29T07:44:00Z</dcterms:created>
  <dc:creator>БабенкоЮВ</dc:creator>
  <cp:lastModifiedBy>БабенкоЮВ</cp:lastModifiedBy>
  <dcterms:modified xsi:type="dcterms:W3CDTF">2023-11-29T07:54:51Z</dcterms:modified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84CA6E88E9214DF4BB92BC2D41AE9B1A_12</vt:lpwstr>
  </property>
</Properties>
</file>